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2F3DD5E" w14:textId="62D00730" w:rsidR="00C42AE3" w:rsidRPr="002E705D" w:rsidRDefault="00000000">
      <w:pPr>
        <w:pStyle w:val="P68B1DB1-PlainText1"/>
        <w:rPr>
          <w:vanish w:val="0"/>
          <w:lang w:val="fr-FR"/>
        </w:rPr>
      </w:pPr>
      <w:r w:rsidRPr="002E705D">
        <w:rPr>
          <w:vanish w:val="0"/>
          <w:lang w:val="fr-FR"/>
        </w:rPr>
        <w:t>Pathophysiology - Part 2 (Faculty)</w:t>
      </w:r>
    </w:p>
    <w:p w14:paraId="4FF7A2A7" w14:textId="77777777" w:rsidR="00C42AE3" w:rsidRPr="002E705D" w:rsidRDefault="00C42AE3">
      <w:pPr>
        <w:pStyle w:val="PlainText"/>
        <w:rPr>
          <w:rFonts w:ascii="Courier New" w:hAnsi="Courier New" w:cs="Courier New"/>
          <w:lang w:val="fr-FR"/>
        </w:rPr>
      </w:pPr>
    </w:p>
    <w:p w14:paraId="00801879" w14:textId="77777777" w:rsidR="00C42AE3" w:rsidRPr="002E705D" w:rsidRDefault="00000000">
      <w:pPr>
        <w:pStyle w:val="P68B1DB1-PlainText2"/>
        <w:rPr>
          <w:lang w:val="fr-FR"/>
        </w:rPr>
      </w:pPr>
      <w:r w:rsidRPr="002E705D">
        <w:rPr>
          <w:lang w:val="fr-FR"/>
        </w:rPr>
        <w:t>INTERVENANT : Gert Mayer</w:t>
      </w:r>
    </w:p>
    <w:p w14:paraId="4447999F" w14:textId="77777777" w:rsidR="00C42AE3" w:rsidRPr="002E705D" w:rsidRDefault="00C42AE3">
      <w:pPr>
        <w:pStyle w:val="PlainText"/>
        <w:rPr>
          <w:rFonts w:ascii="Courier New" w:hAnsi="Courier New" w:cs="Courier New"/>
          <w:lang w:val="fr-FR"/>
        </w:rPr>
      </w:pPr>
    </w:p>
    <w:p w14:paraId="68C16A4F" w14:textId="77777777" w:rsidR="00C42AE3" w:rsidRPr="002E705D" w:rsidRDefault="00000000">
      <w:pPr>
        <w:pStyle w:val="P68B1DB1-defaultparagraph3"/>
        <w:contextualSpacing w:val="0"/>
        <w:jc w:val="left"/>
        <w:rPr>
          <w:szCs w:val="21"/>
          <w:lang w:val="fr-FR"/>
        </w:rPr>
      </w:pPr>
      <w:r w:rsidRPr="002E705D">
        <w:rPr>
          <w:lang w:val="fr-FR"/>
        </w:rPr>
        <w:t>Pourquoi les personnes atteintes de prurit associé à la maladie rénale chronique ont-elles des démangeaisons ? Eh bien, il existe plusieurs théories et je ne pense pas qu'il y en ait une qui explique à elle seule tous les problèmes, mais il est très probable qu'un mélange de ces différentes physiopathologies entraîne ces démangeaisons.</w:t>
      </w:r>
    </w:p>
    <w:p w14:paraId="125DCBB5" w14:textId="77777777" w:rsidR="00C42AE3" w:rsidRPr="002E705D" w:rsidRDefault="00C42AE3">
      <w:pPr>
        <w:pStyle w:val="defaultparagraph"/>
        <w:contextualSpacing w:val="0"/>
        <w:jc w:val="left"/>
        <w:rPr>
          <w:rFonts w:ascii="Courier New" w:hAnsi="Courier New" w:cs="Courier New"/>
          <w:sz w:val="21"/>
          <w:szCs w:val="21"/>
          <w:lang w:val="fr-FR"/>
        </w:rPr>
      </w:pPr>
    </w:p>
    <w:p w14:paraId="58A196DA" w14:textId="47CDD70B" w:rsidR="00C42AE3" w:rsidRPr="002E705D" w:rsidRDefault="00000000">
      <w:pPr>
        <w:pStyle w:val="P68B1DB1-defaultparagraph3"/>
        <w:contextualSpacing w:val="0"/>
        <w:jc w:val="left"/>
        <w:rPr>
          <w:szCs w:val="21"/>
          <w:lang w:val="fr-FR"/>
        </w:rPr>
      </w:pPr>
      <w:r w:rsidRPr="002E705D">
        <w:rPr>
          <w:lang w:val="fr-FR"/>
        </w:rPr>
        <w:t>Il est clair qu'il y a des toxines. Nous connaissons tous des patients qui se présentent dans les cliniques ambulatoires avec une insuffisance rénale sévère qui n'a pas été reconnue jusqu'alors. L'un des symptômes peut généralement être des démangeaisons. Et si vous commencez un traitement de substitution rénale, les démangeaisons s'améliorent. Il s'agit donc d'une indication claire que les toxines urémiques sont impliquées dans la physiopathologie du prurit associé à la maladie rénale chronique, mais il existe également des indications manifestes que ce n'est pas le seul problème.</w:t>
      </w:r>
    </w:p>
    <w:p w14:paraId="0B17493E" w14:textId="77777777" w:rsidR="00C42AE3" w:rsidRPr="002E705D" w:rsidRDefault="00C42AE3">
      <w:pPr>
        <w:pStyle w:val="defaultparagraph"/>
        <w:contextualSpacing w:val="0"/>
        <w:jc w:val="left"/>
        <w:rPr>
          <w:rFonts w:ascii="Courier New" w:hAnsi="Courier New" w:cs="Courier New"/>
          <w:sz w:val="21"/>
          <w:szCs w:val="21"/>
          <w:lang w:val="fr-FR"/>
        </w:rPr>
      </w:pPr>
    </w:p>
    <w:p w14:paraId="7C4F2156" w14:textId="511B3875" w:rsidR="00C42AE3" w:rsidRPr="002E705D" w:rsidRDefault="00000000">
      <w:pPr>
        <w:pStyle w:val="P68B1DB1-defaultparagraph3"/>
        <w:contextualSpacing w:val="0"/>
        <w:jc w:val="left"/>
        <w:rPr>
          <w:szCs w:val="21"/>
          <w:lang w:val="fr-FR"/>
        </w:rPr>
      </w:pPr>
      <w:r w:rsidRPr="002E705D">
        <w:rPr>
          <w:lang w:val="fr-FR"/>
        </w:rPr>
        <w:t>Mais quelles sont ces toxines ? En fait on retrouve la vitamine A, l'aluminium, le calcium et le phosphore, qui sont toujours impliqués dans les démangeaisons, nous y reviendrons un peu plus tard, et même le magnésium, qui est associé aux démangeaisons. Il s'agit donc d'altérations liées à l'urémie.</w:t>
      </w:r>
    </w:p>
    <w:p w14:paraId="02BEE8C4" w14:textId="77777777" w:rsidR="00C42AE3" w:rsidRDefault="00C42AE3">
      <w:pPr>
        <w:rPr>
          <w:rFonts w:ascii="Courier New" w:hAnsi="Courier New" w:cs="Courier New"/>
          <w:sz w:val="21"/>
          <w:szCs w:val="21"/>
        </w:rPr>
      </w:pPr>
    </w:p>
    <w:sectPr w:rsidR="00C42AE3">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DD1E2" w14:textId="77777777" w:rsidR="007A7DBB" w:rsidRDefault="007A7DBB">
      <w:pPr>
        <w:spacing w:line="240" w:lineRule="auto"/>
      </w:pPr>
      <w:r>
        <w:separator/>
      </w:r>
    </w:p>
  </w:endnote>
  <w:endnote w:type="continuationSeparator" w:id="0">
    <w:p w14:paraId="19E04C47" w14:textId="77777777" w:rsidR="007A7DBB" w:rsidRDefault="007A7D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0357E" w14:textId="77777777" w:rsidR="00C42AE3" w:rsidRDefault="00C42A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D8DBF" w14:textId="77777777" w:rsidR="00C42AE3" w:rsidRDefault="00C42AE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43198" w14:textId="77777777" w:rsidR="00C42AE3" w:rsidRDefault="00C42AE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B39BB" w14:textId="77777777" w:rsidR="007A7DBB" w:rsidRDefault="007A7DBB">
      <w:pPr>
        <w:spacing w:line="240" w:lineRule="auto"/>
      </w:pPr>
      <w:r>
        <w:separator/>
      </w:r>
    </w:p>
  </w:footnote>
  <w:footnote w:type="continuationSeparator" w:id="0">
    <w:p w14:paraId="36216E34" w14:textId="77777777" w:rsidR="007A7DBB" w:rsidRDefault="007A7DB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9D9BF" w14:textId="77777777" w:rsidR="00C42AE3" w:rsidRDefault="00C42A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19FB9" w14:textId="77777777" w:rsidR="00C42AE3" w:rsidRDefault="00C42AE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4F8D8" w14:textId="77777777" w:rsidR="00C42AE3" w:rsidRDefault="00C42AE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32273B"/>
    <w:rsid w:val="00004A90"/>
    <w:rsid w:val="002E705D"/>
    <w:rsid w:val="0032273B"/>
    <w:rsid w:val="0079720C"/>
    <w:rsid w:val="007A7DBB"/>
    <w:rsid w:val="008715BF"/>
    <w:rsid w:val="008B4CB3"/>
    <w:rsid w:val="00926E99"/>
    <w:rsid w:val="00BF232B"/>
    <w:rsid w:val="00C42A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6AAE6"/>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trPr>
      <w:hidden w:val="0"/>
    </w:trPr>
  </w:style>
  <w:style w:type="paragraph" w:styleId="Header">
    <w:name w:val="header"/>
    <w:basedOn w:val="Normal"/>
    <w:link w:val="HeaderChar"/>
    <w:uiPriority w:val="99"/>
    <w:unhideWhenUsed/>
    <w:rsid w:val="00BF232B"/>
    <w:pPr>
      <w:tabs>
        <w:tab w:val="center" w:pos="4513"/>
        <w:tab w:val="right" w:pos="9026"/>
      </w:tabs>
      <w:spacing w:line="240" w:lineRule="auto"/>
    </w:pPr>
  </w:style>
  <w:style w:type="character" w:customStyle="1" w:styleId="HeaderChar">
    <w:name w:val="Header Char"/>
    <w:basedOn w:val="DefaultParagraphFont"/>
    <w:link w:val="Header"/>
    <w:uiPriority w:val="99"/>
    <w:rsid w:val="00BF232B"/>
  </w:style>
  <w:style w:type="paragraph" w:styleId="Footer">
    <w:name w:val="footer"/>
    <w:basedOn w:val="Normal"/>
    <w:link w:val="FooterChar"/>
    <w:uiPriority w:val="99"/>
    <w:unhideWhenUsed/>
    <w:rsid w:val="00BF232B"/>
    <w:pPr>
      <w:tabs>
        <w:tab w:val="center" w:pos="4513"/>
        <w:tab w:val="right" w:pos="9026"/>
      </w:tabs>
      <w:spacing w:line="240" w:lineRule="auto"/>
    </w:pPr>
  </w:style>
  <w:style w:type="character" w:customStyle="1" w:styleId="FooterChar">
    <w:name w:val="Footer Char"/>
    <w:basedOn w:val="DefaultParagraphFont"/>
    <w:link w:val="Footer"/>
    <w:uiPriority w:val="99"/>
    <w:rsid w:val="00BF232B"/>
  </w:style>
  <w:style w:type="paragraph" w:styleId="PlainText">
    <w:name w:val="Plain Text"/>
    <w:basedOn w:val="Normal"/>
    <w:link w:val="PlainTextChar"/>
    <w:uiPriority w:val="99"/>
    <w:unhideWhenUsed/>
    <w:rsid w:val="00BF232B"/>
    <w:pPr>
      <w:spacing w:line="240" w:lineRule="auto"/>
    </w:pPr>
    <w:rPr>
      <w:rFonts w:ascii="Consolas" w:eastAsiaTheme="minorHAnsi" w:hAnsi="Consolas" w:cs="Consolas"/>
      <w:color w:val="auto"/>
      <w:kern w:val="2"/>
      <w:sz w:val="21"/>
      <w:szCs w:val="21"/>
      <w14:ligatures w14:val="standardContextual"/>
    </w:rPr>
  </w:style>
  <w:style w:type="character" w:customStyle="1" w:styleId="PlainTextChar">
    <w:name w:val="Plain Text Char"/>
    <w:basedOn w:val="DefaultParagraphFont"/>
    <w:link w:val="PlainText"/>
    <w:uiPriority w:val="99"/>
    <w:rsid w:val="00BF232B"/>
    <w:rPr>
      <w:rFonts w:ascii="Consolas" w:eastAsiaTheme="minorHAnsi" w:hAnsi="Consolas" w:cs="Consolas"/>
      <w:color w:val="auto"/>
      <w:kern w:val="2"/>
      <w:sz w:val="21"/>
      <w:szCs w:val="21"/>
      <w14:ligatures w14:val="standardContextual"/>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defaultparagraph3">
    <w:name w:val="P68B1DB1-defaultparagraph3"/>
    <w:basedOn w:val="defaultparagraph"/>
    <w:rPr>
      <w:rFonts w:ascii="Courier New" w:hAnsi="Courier New" w:cs="Courier New"/>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209</Words>
  <Characters>1084</Characters>
  <Application>Microsoft Office Word</Application>
  <DocSecurity>0</DocSecurity>
  <Lines>25</Lines>
  <Paragraphs>4</Paragraphs>
  <ScaleCrop>false</ScaleCrop>
  <Company/>
  <LinksUpToDate>false</LinksUpToDate>
  <CharactersWithSpaces>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Pathophysiology - Part 2 (Faculty).mp4</dc:title>
  <cp:lastModifiedBy>Julie Fry</cp:lastModifiedBy>
  <cp:revision>5</cp:revision>
  <dcterms:created xsi:type="dcterms:W3CDTF">2025-09-26T14:56:00Z</dcterms:created>
  <dcterms:modified xsi:type="dcterms:W3CDTF">2025-10-01T12:47:00Z</dcterms:modified>
</cp:coreProperties>
</file>